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/>
        <w:drawing>
          <wp:inline distB="114300" distT="114300" distL="114300" distR="114300">
            <wp:extent cx="5943600" cy="2298700"/>
            <wp:effectExtent b="0" l="0" r="0" t="0"/>
            <wp:docPr id="1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2987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color w:val="202124"/>
          <w:sz w:val="48"/>
          <w:szCs w:val="48"/>
          <w:highlight w:val="white"/>
        </w:rPr>
      </w:pPr>
      <w:r w:rsidDel="00000000" w:rsidR="00000000" w:rsidRPr="00000000">
        <w:rPr>
          <w:color w:val="202124"/>
          <w:sz w:val="48"/>
          <w:szCs w:val="48"/>
          <w:highlight w:val="white"/>
          <w:rtl w:val="0"/>
        </w:rPr>
        <w:t xml:space="preserve">Application for Grassroots Coordinator</w:t>
      </w:r>
    </w:p>
    <w:p w:rsidR="00000000" w:rsidDel="00000000" w:rsidP="00000000" w:rsidRDefault="00000000" w:rsidRPr="00000000" w14:paraId="00000003">
      <w:pPr>
        <w:jc w:val="center"/>
        <w:rPr>
          <w:color w:val="202124"/>
          <w:sz w:val="48"/>
          <w:szCs w:val="4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color w:val="202124"/>
          <w:sz w:val="28"/>
          <w:szCs w:val="28"/>
          <w:highlight w:val="white"/>
        </w:rPr>
      </w:pPr>
      <w:r w:rsidDel="00000000" w:rsidR="00000000" w:rsidRPr="00000000">
        <w:rPr>
          <w:color w:val="202124"/>
          <w:sz w:val="28"/>
          <w:szCs w:val="28"/>
          <w:highlight w:val="white"/>
          <w:rtl w:val="0"/>
        </w:rPr>
        <w:t xml:space="preserve">(You can use this form or can fill out the </w:t>
      </w:r>
      <w:hyperlink r:id="rId7">
        <w:r w:rsidDel="00000000" w:rsidR="00000000" w:rsidRPr="00000000">
          <w:rPr>
            <w:color w:val="1155cc"/>
            <w:sz w:val="28"/>
            <w:szCs w:val="28"/>
            <w:highlight w:val="white"/>
            <w:u w:val="single"/>
            <w:rtl w:val="0"/>
          </w:rPr>
          <w:t xml:space="preserve">Google Form here</w:t>
        </w:r>
      </w:hyperlink>
      <w:r w:rsidDel="00000000" w:rsidR="00000000" w:rsidRPr="00000000">
        <w:rPr>
          <w:color w:val="202124"/>
          <w:sz w:val="28"/>
          <w:szCs w:val="28"/>
          <w:highlight w:val="white"/>
          <w:rtl w:val="0"/>
        </w:rPr>
        <w:t xml:space="preserve">.)</w:t>
      </w:r>
    </w:p>
    <w:p w:rsidR="00000000" w:rsidDel="00000000" w:rsidP="00000000" w:rsidRDefault="00000000" w:rsidRPr="00000000" w14:paraId="00000005">
      <w:pPr>
        <w:jc w:val="center"/>
        <w:rPr>
          <w:color w:val="202124"/>
          <w:sz w:val="28"/>
          <w:szCs w:val="2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b w:val="1"/>
          <w:color w:val="202124"/>
          <w:highlight w:val="white"/>
        </w:rPr>
      </w:pPr>
      <w:r w:rsidDel="00000000" w:rsidR="00000000" w:rsidRPr="00000000">
        <w:rPr>
          <w:b w:val="1"/>
          <w:color w:val="202124"/>
          <w:highlight w:val="white"/>
          <w:rtl w:val="0"/>
        </w:rPr>
        <w:t xml:space="preserve">Grassroots Coordinators (GCs)</w:t>
      </w:r>
    </w:p>
    <w:p w:rsidR="00000000" w:rsidDel="00000000" w:rsidP="00000000" w:rsidRDefault="00000000" w:rsidRPr="00000000" w14:paraId="00000007">
      <w:pPr>
        <w:rPr>
          <w:color w:val="202124"/>
          <w:highlight w:val="white"/>
        </w:rPr>
      </w:pPr>
      <w:r w:rsidDel="00000000" w:rsidR="00000000" w:rsidRPr="00000000">
        <w:rPr>
          <w:color w:val="202124"/>
          <w:highlight w:val="white"/>
          <w:rtl w:val="0"/>
        </w:rPr>
        <w:t xml:space="preserve">Grassroots Coordinators will be considered a member of the GPUT Coordinating Committee (CC) until the GC resigns; is rendered unable to serve; or is removed by a majority vote of the General Membership.</w:t>
      </w:r>
    </w:p>
    <w:p w:rsidR="00000000" w:rsidDel="00000000" w:rsidP="00000000" w:rsidRDefault="00000000" w:rsidRPr="00000000" w14:paraId="00000008">
      <w:pPr>
        <w:rPr>
          <w:color w:val="202124"/>
          <w:highlight w:val="white"/>
        </w:rPr>
      </w:pPr>
      <w:r w:rsidDel="00000000" w:rsidR="00000000" w:rsidRPr="00000000">
        <w:rPr>
          <w:color w:val="202124"/>
          <w:highlight w:val="white"/>
          <w:rtl w:val="0"/>
        </w:rPr>
        <w:t xml:space="preserve">Grassroots Coordinators may serve for a maximum of two  two-year terms and may not serve again for two years.</w:t>
      </w:r>
    </w:p>
    <w:p w:rsidR="00000000" w:rsidDel="00000000" w:rsidP="00000000" w:rsidRDefault="00000000" w:rsidRPr="00000000" w14:paraId="00000009">
      <w:pPr>
        <w:rPr>
          <w:color w:val="202124"/>
          <w:highlight w:val="white"/>
        </w:rPr>
      </w:pPr>
      <w:r w:rsidDel="00000000" w:rsidR="00000000" w:rsidRPr="00000000">
        <w:rPr>
          <w:color w:val="202124"/>
          <w:highlight w:val="white"/>
          <w:rtl w:val="0"/>
        </w:rPr>
        <w:t xml:space="preserve">GCs  are responsible for communicating the issues, views and concerns of the general membership/Local to the CC.  There duties are as follows:</w:t>
      </w:r>
    </w:p>
    <w:p w:rsidR="00000000" w:rsidDel="00000000" w:rsidP="00000000" w:rsidRDefault="00000000" w:rsidRPr="00000000" w14:paraId="0000000A">
      <w:pPr>
        <w:rPr>
          <w:color w:val="202124"/>
          <w:highlight w:val="white"/>
        </w:rPr>
      </w:pPr>
      <w:r w:rsidDel="00000000" w:rsidR="00000000" w:rsidRPr="00000000">
        <w:rPr>
          <w:color w:val="202124"/>
          <w:highlight w:val="white"/>
          <w:rtl w:val="0"/>
        </w:rPr>
        <w:t xml:space="preserve">Communicate with general membership/Local via meetings, social media, party outreach events, or networking with people in the community to determine what issues are important to them.</w:t>
      </w:r>
    </w:p>
    <w:p w:rsidR="00000000" w:rsidDel="00000000" w:rsidP="00000000" w:rsidRDefault="00000000" w:rsidRPr="00000000" w14:paraId="0000000B">
      <w:pPr>
        <w:rPr>
          <w:color w:val="202124"/>
          <w:highlight w:val="white"/>
        </w:rPr>
      </w:pPr>
      <w:r w:rsidDel="00000000" w:rsidR="00000000" w:rsidRPr="00000000">
        <w:rPr>
          <w:color w:val="202124"/>
          <w:highlight w:val="white"/>
          <w:rtl w:val="0"/>
        </w:rPr>
        <w:t xml:space="preserve">Report to the CC all general membership/Local concerns so that they can be discussed, voted on, and referred to the appropriate individuals, committees, or locals to be addressed.</w:t>
      </w:r>
    </w:p>
    <w:p w:rsidR="00000000" w:rsidDel="00000000" w:rsidP="00000000" w:rsidRDefault="00000000" w:rsidRPr="00000000" w14:paraId="0000000C">
      <w:pPr>
        <w:rPr>
          <w:color w:val="202124"/>
          <w:highlight w:val="white"/>
        </w:rPr>
      </w:pPr>
      <w:r w:rsidDel="00000000" w:rsidR="00000000" w:rsidRPr="00000000">
        <w:rPr>
          <w:color w:val="202124"/>
          <w:highlight w:val="white"/>
          <w:rtl w:val="0"/>
        </w:rPr>
        <w:t xml:space="preserve">GCs  are ex-officio members of the Outreach Committee.</w:t>
      </w:r>
    </w:p>
    <w:p w:rsidR="00000000" w:rsidDel="00000000" w:rsidP="00000000" w:rsidRDefault="00000000" w:rsidRPr="00000000" w14:paraId="0000000D">
      <w:pPr>
        <w:shd w:fill="ffffff" w:val="clear"/>
        <w:rPr>
          <w:color w:val="202124"/>
          <w:highlight w:val="white"/>
        </w:rPr>
      </w:pPr>
      <w:r w:rsidDel="00000000" w:rsidR="00000000" w:rsidRPr="00000000">
        <w:rPr>
          <w:color w:val="202124"/>
          <w:highlight w:val="white"/>
          <w:rtl w:val="0"/>
        </w:rPr>
        <w:t xml:space="preserve">GCs are expected to adhere to the GPUT Constitution and Bylaws.</w:t>
      </w:r>
    </w:p>
    <w:p w:rsidR="00000000" w:rsidDel="00000000" w:rsidP="00000000" w:rsidRDefault="00000000" w:rsidRPr="00000000" w14:paraId="0000000E">
      <w:pPr>
        <w:shd w:fill="ffffff" w:val="clear"/>
        <w:rPr>
          <w:b w:val="1"/>
          <w:color w:val="202124"/>
          <w:highlight w:val="white"/>
        </w:rPr>
      </w:pPr>
      <w:r w:rsidDel="00000000" w:rsidR="00000000" w:rsidRPr="00000000">
        <w:rPr>
          <w:b w:val="1"/>
          <w:color w:val="202124"/>
          <w:highlight w:val="white"/>
          <w:rtl w:val="0"/>
        </w:rPr>
        <w:t xml:space="preserve">Process for becoming a GC:</w:t>
      </w:r>
    </w:p>
    <w:p w:rsidR="00000000" w:rsidDel="00000000" w:rsidP="00000000" w:rsidRDefault="00000000" w:rsidRPr="00000000" w14:paraId="0000000F">
      <w:pPr>
        <w:shd w:fill="ffffff" w:val="clear"/>
        <w:rPr>
          <w:color w:val="202124"/>
          <w:highlight w:val="white"/>
        </w:rPr>
      </w:pPr>
      <w:r w:rsidDel="00000000" w:rsidR="00000000" w:rsidRPr="00000000">
        <w:rPr>
          <w:color w:val="202124"/>
          <w:highlight w:val="white"/>
          <w:rtl w:val="0"/>
        </w:rPr>
        <w:t xml:space="preserve">GC’s shall file an application for membership on the CC with the Secretary/ies no less than 30 days prior to the next meeting of the General Membership of GPUT.</w:t>
      </w:r>
    </w:p>
    <w:p w:rsidR="00000000" w:rsidDel="00000000" w:rsidP="00000000" w:rsidRDefault="00000000" w:rsidRPr="00000000" w14:paraId="00000010">
      <w:pPr>
        <w:shd w:fill="ffffff" w:val="clear"/>
        <w:rPr>
          <w:color w:val="202124"/>
          <w:highlight w:val="white"/>
        </w:rPr>
      </w:pPr>
      <w:r w:rsidDel="00000000" w:rsidR="00000000" w:rsidRPr="00000000">
        <w:rPr>
          <w:color w:val="202124"/>
          <w:highlight w:val="white"/>
          <w:rtl w:val="0"/>
        </w:rPr>
        <w:t xml:space="preserve">The applicant will be allowed not more than five (5) minutes to speak to the General Membership, at which time General Membership will vote to approve or deny the application.</w:t>
      </w:r>
    </w:p>
    <w:p w:rsidR="00000000" w:rsidDel="00000000" w:rsidP="00000000" w:rsidRDefault="00000000" w:rsidRPr="00000000" w14:paraId="00000011">
      <w:pPr>
        <w:shd w:fill="ffffff" w:val="clear"/>
        <w:rPr>
          <w:color w:val="202124"/>
          <w:highlight w:val="white"/>
        </w:rPr>
      </w:pPr>
      <w:r w:rsidDel="00000000" w:rsidR="00000000" w:rsidRPr="00000000">
        <w:rPr>
          <w:color w:val="202124"/>
          <w:highlight w:val="white"/>
          <w:rtl w:val="0"/>
        </w:rPr>
        <w:t xml:space="preserve">This vote will be yes or no vote</w:t>
      </w:r>
    </w:p>
    <w:p w:rsidR="00000000" w:rsidDel="00000000" w:rsidP="00000000" w:rsidRDefault="00000000" w:rsidRPr="00000000" w14:paraId="00000012">
      <w:pPr>
        <w:shd w:fill="ffffff" w:val="clear"/>
        <w:rPr>
          <w:color w:val="202124"/>
          <w:highlight w:val="white"/>
        </w:rPr>
      </w:pPr>
      <w:r w:rsidDel="00000000" w:rsidR="00000000" w:rsidRPr="00000000">
        <w:rPr>
          <w:color w:val="202124"/>
          <w:highlight w:val="white"/>
          <w:rtl w:val="0"/>
        </w:rPr>
        <w:t xml:space="preserve">If a majority of the General Membership in attendance votes in favor of the applicant, they shall be immediately considered a member of the CC, and shall hold the title of Grassroots Coordinator.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ind w:left="720" w:hanging="360"/>
        <w:rPr>
          <w:color w:val="202124"/>
          <w:sz w:val="28"/>
          <w:szCs w:val="28"/>
          <w:highlight w:val="white"/>
          <w:u w:val="none"/>
        </w:rPr>
      </w:pPr>
      <w:r w:rsidDel="00000000" w:rsidR="00000000" w:rsidRPr="00000000">
        <w:rPr>
          <w:color w:val="202124"/>
          <w:sz w:val="28"/>
          <w:szCs w:val="28"/>
          <w:highlight w:val="white"/>
          <w:rtl w:val="0"/>
        </w:rPr>
        <w:t xml:space="preserve">Email</w:t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ind w:left="720" w:hanging="360"/>
        <w:rPr>
          <w:color w:val="202124"/>
          <w:sz w:val="28"/>
          <w:szCs w:val="28"/>
          <w:highlight w:val="white"/>
          <w:u w:val="none"/>
        </w:rPr>
      </w:pPr>
      <w:r w:rsidDel="00000000" w:rsidR="00000000" w:rsidRPr="00000000">
        <w:rPr>
          <w:color w:val="202124"/>
          <w:sz w:val="28"/>
          <w:szCs w:val="28"/>
          <w:highlight w:val="white"/>
          <w:rtl w:val="0"/>
        </w:rPr>
        <w:t xml:space="preserve">Full Name</w:t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ind w:left="720" w:hanging="360"/>
        <w:rPr>
          <w:color w:val="202124"/>
          <w:sz w:val="28"/>
          <w:szCs w:val="28"/>
          <w:highlight w:val="white"/>
          <w:u w:val="none"/>
        </w:rPr>
      </w:pPr>
      <w:r w:rsidDel="00000000" w:rsidR="00000000" w:rsidRPr="00000000">
        <w:rPr>
          <w:color w:val="202124"/>
          <w:sz w:val="28"/>
          <w:szCs w:val="28"/>
          <w:highlight w:val="white"/>
          <w:rtl w:val="0"/>
        </w:rPr>
        <w:t xml:space="preserve">Mobile Phone (preferably with texting capability)</w:t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ind w:left="720" w:hanging="360"/>
        <w:rPr>
          <w:color w:val="202124"/>
          <w:sz w:val="28"/>
          <w:szCs w:val="28"/>
          <w:highlight w:val="white"/>
          <w:u w:val="none"/>
        </w:rPr>
      </w:pPr>
      <w:r w:rsidDel="00000000" w:rsidR="00000000" w:rsidRPr="00000000">
        <w:rPr>
          <w:color w:val="202124"/>
          <w:sz w:val="28"/>
          <w:szCs w:val="28"/>
          <w:highlight w:val="white"/>
          <w:rtl w:val="0"/>
        </w:rPr>
        <w:t xml:space="preserve">Full Address</w:t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ind w:left="720" w:hanging="360"/>
        <w:rPr>
          <w:color w:val="202124"/>
          <w:sz w:val="28"/>
          <w:szCs w:val="28"/>
          <w:highlight w:val="white"/>
          <w:u w:val="none"/>
        </w:rPr>
      </w:pPr>
      <w:r w:rsidDel="00000000" w:rsidR="00000000" w:rsidRPr="00000000">
        <w:rPr>
          <w:color w:val="202124"/>
          <w:sz w:val="28"/>
          <w:szCs w:val="28"/>
          <w:highlight w:val="white"/>
          <w:rtl w:val="0"/>
        </w:rPr>
        <w:t xml:space="preserve">Are you currently registered to vote in Utah?</w:t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ind w:left="720" w:hanging="360"/>
        <w:rPr>
          <w:color w:val="202124"/>
          <w:sz w:val="28"/>
          <w:szCs w:val="28"/>
          <w:highlight w:val="white"/>
          <w:u w:val="none"/>
        </w:rPr>
      </w:pPr>
      <w:r w:rsidDel="00000000" w:rsidR="00000000" w:rsidRPr="00000000">
        <w:rPr>
          <w:color w:val="202124"/>
          <w:sz w:val="28"/>
          <w:szCs w:val="28"/>
          <w:highlight w:val="white"/>
          <w:rtl w:val="0"/>
        </w:rPr>
        <w:t xml:space="preserve">Are you representing members at large or a specific Local?</w:t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ind w:left="720" w:hanging="360"/>
        <w:rPr>
          <w:color w:val="202124"/>
          <w:sz w:val="28"/>
          <w:szCs w:val="28"/>
          <w:highlight w:val="white"/>
          <w:u w:val="none"/>
        </w:rPr>
      </w:pPr>
      <w:r w:rsidDel="00000000" w:rsidR="00000000" w:rsidRPr="00000000">
        <w:rPr>
          <w:color w:val="202124"/>
          <w:sz w:val="28"/>
          <w:szCs w:val="28"/>
          <w:highlight w:val="white"/>
          <w:rtl w:val="0"/>
        </w:rPr>
        <w:t xml:space="preserve">If you are representing a Local, please write the name of the Local.</w:t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ind w:left="720" w:hanging="360"/>
        <w:rPr>
          <w:color w:val="202124"/>
          <w:sz w:val="28"/>
          <w:szCs w:val="28"/>
          <w:highlight w:val="white"/>
          <w:u w:val="none"/>
        </w:rPr>
      </w:pPr>
      <w:r w:rsidDel="00000000" w:rsidR="00000000" w:rsidRPr="00000000">
        <w:rPr>
          <w:color w:val="202124"/>
          <w:sz w:val="28"/>
          <w:szCs w:val="28"/>
          <w:highlight w:val="white"/>
          <w:rtl w:val="0"/>
        </w:rPr>
        <w:t xml:space="preserve">If representing a Local, </w:t>
      </w:r>
      <w:r w:rsidDel="00000000" w:rsidR="00000000" w:rsidRPr="00000000">
        <w:rPr>
          <w:color w:val="202124"/>
          <w:sz w:val="24"/>
          <w:szCs w:val="24"/>
          <w:rtl w:val="0"/>
        </w:rPr>
        <w:t xml:space="preserve">h</w:t>
      </w:r>
      <w:r w:rsidDel="00000000" w:rsidR="00000000" w:rsidRPr="00000000">
        <w:rPr>
          <w:color w:val="202124"/>
          <w:sz w:val="24"/>
          <w:szCs w:val="24"/>
          <w:rtl w:val="0"/>
        </w:rPr>
        <w:t xml:space="preserve">ow and when were you elected by your Local (if applicable) to represent its members on the GPUT CC?</w:t>
      </w:r>
    </w:p>
    <w:p w:rsidR="00000000" w:rsidDel="00000000" w:rsidP="00000000" w:rsidRDefault="00000000" w:rsidRPr="00000000" w14:paraId="0000001B">
      <w:pPr>
        <w:numPr>
          <w:ilvl w:val="0"/>
          <w:numId w:val="1"/>
        </w:numPr>
        <w:ind w:left="720" w:hanging="360"/>
        <w:rPr>
          <w:color w:val="202124"/>
          <w:sz w:val="24"/>
          <w:szCs w:val="24"/>
        </w:rPr>
      </w:pPr>
      <w:r w:rsidDel="00000000" w:rsidR="00000000" w:rsidRPr="00000000">
        <w:rPr>
          <w:color w:val="202124"/>
          <w:sz w:val="24"/>
          <w:szCs w:val="24"/>
          <w:rtl w:val="0"/>
        </w:rPr>
        <w:t xml:space="preserve">Describe here why you feel you are a good candidate for GPUT Grassroots Coordinator.</w:t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ind w:left="720" w:hanging="360"/>
        <w:rPr>
          <w:color w:val="202124"/>
          <w:sz w:val="24"/>
          <w:szCs w:val="24"/>
        </w:rPr>
      </w:pPr>
      <w:r w:rsidDel="00000000" w:rsidR="00000000" w:rsidRPr="00000000">
        <w:rPr>
          <w:color w:val="202124"/>
          <w:sz w:val="24"/>
          <w:szCs w:val="24"/>
          <w:rtl w:val="0"/>
        </w:rPr>
        <w:t xml:space="preserve">Thank you for your application.  Please submit your application to </w:t>
      </w:r>
      <w:hyperlink r:id="rId8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greenpartyutah@gmail.com</w:t>
        </w:r>
      </w:hyperlink>
      <w:r w:rsidDel="00000000" w:rsidR="00000000" w:rsidRPr="00000000">
        <w:rPr>
          <w:color w:val="202124"/>
          <w:sz w:val="24"/>
          <w:szCs w:val="24"/>
          <w:rtl w:val="0"/>
        </w:rPr>
        <w:t xml:space="preserve">. You will be contacted by a GPUT Official with next steps. If you have any other comments or questions, please enter them here.</w:t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jpg"/><Relationship Id="rId7" Type="http://schemas.openxmlformats.org/officeDocument/2006/relationships/hyperlink" Target="https://forms.gle/iMEKoy6KsLPNW6yi6" TargetMode="External"/><Relationship Id="rId8" Type="http://schemas.openxmlformats.org/officeDocument/2006/relationships/hyperlink" Target="mailto:greenpartyutah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